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516F" w14:textId="77777777" w:rsidR="00536BB3" w:rsidRPr="00536BB3" w:rsidRDefault="00536BB3" w:rsidP="00536BB3">
      <w:pPr>
        <w:shd w:val="clear" w:color="auto" w:fill="FFFFFF"/>
        <w:spacing w:after="150" w:line="288" w:lineRule="atLeast"/>
        <w:outlineLvl w:val="0"/>
        <w:rPr>
          <w:rFonts w:ascii="Arial" w:eastAsia="Times New Roman" w:hAnsi="Arial" w:cs="Arial"/>
          <w:b/>
          <w:bCs/>
          <w:color w:val="404D67"/>
          <w:kern w:val="36"/>
          <w:sz w:val="42"/>
          <w:szCs w:val="42"/>
        </w:rPr>
      </w:pPr>
      <w:r w:rsidRPr="00536BB3">
        <w:rPr>
          <w:rFonts w:ascii="Arial" w:eastAsia="Times New Roman" w:hAnsi="Arial" w:cs="Arial"/>
          <w:b/>
          <w:bCs/>
          <w:color w:val="404D67"/>
          <w:kern w:val="36"/>
          <w:sz w:val="42"/>
          <w:szCs w:val="42"/>
        </w:rPr>
        <w:t>Strategies for Recruiting in a Labor Shortage</w:t>
      </w:r>
    </w:p>
    <w:p w14:paraId="1959099C" w14:textId="03747684" w:rsidR="00536BB3" w:rsidRPr="00536BB3" w:rsidRDefault="00536BB3" w:rsidP="00536BB3">
      <w:pPr>
        <w:shd w:val="clear" w:color="auto" w:fill="FFFFFF"/>
        <w:spacing w:after="150" w:line="240" w:lineRule="auto"/>
        <w:rPr>
          <w:rFonts w:ascii="Arial" w:eastAsia="Times New Roman" w:hAnsi="Arial" w:cs="Arial"/>
          <w:color w:val="404D67"/>
          <w:sz w:val="24"/>
          <w:szCs w:val="24"/>
        </w:rPr>
      </w:pPr>
    </w:p>
    <w:p w14:paraId="07D269EF" w14:textId="77777777" w:rsidR="00536BB3" w:rsidRPr="00536BB3" w:rsidRDefault="00536BB3" w:rsidP="00536BB3">
      <w:pPr>
        <w:shd w:val="clear" w:color="auto" w:fill="FFFFFF"/>
        <w:spacing w:after="240" w:line="240" w:lineRule="auto"/>
        <w:rPr>
          <w:rFonts w:ascii="Arial" w:eastAsia="Times New Roman" w:hAnsi="Arial" w:cs="Arial"/>
          <w:sz w:val="29"/>
          <w:szCs w:val="29"/>
        </w:rPr>
      </w:pPr>
      <w:r w:rsidRPr="00536BB3">
        <w:rPr>
          <w:rFonts w:ascii="Arial" w:eastAsia="Times New Roman" w:hAnsi="Arial" w:cs="Arial"/>
          <w:sz w:val="29"/>
          <w:szCs w:val="29"/>
        </w:rPr>
        <w:t>In my last blog, I discussed my post-pandemic </w:t>
      </w:r>
      <w:hyperlink r:id="rId5" w:history="1">
        <w:r w:rsidRPr="00536BB3">
          <w:rPr>
            <w:rFonts w:ascii="Arial" w:eastAsia="Times New Roman" w:hAnsi="Arial" w:cs="Arial"/>
            <w:color w:val="0073F0"/>
            <w:sz w:val="29"/>
            <w:szCs w:val="29"/>
            <w:u w:val="single"/>
          </w:rPr>
          <w:t>labor market predictions</w:t>
        </w:r>
      </w:hyperlink>
      <w:r w:rsidRPr="00536BB3">
        <w:rPr>
          <w:rFonts w:ascii="Arial" w:eastAsia="Times New Roman" w:hAnsi="Arial" w:cs="Arial"/>
          <w:sz w:val="29"/>
          <w:szCs w:val="29"/>
        </w:rPr>
        <w:t xml:space="preserve"> and how major labor shortages in the US are being driven by critical socio-demographic trends and an aging U.S. workforce. Now, </w:t>
      </w:r>
      <w:proofErr w:type="gramStart"/>
      <w:r w:rsidRPr="00536BB3">
        <w:rPr>
          <w:rFonts w:ascii="Arial" w:eastAsia="Times New Roman" w:hAnsi="Arial" w:cs="Arial"/>
          <w:sz w:val="29"/>
          <w:szCs w:val="29"/>
        </w:rPr>
        <w:t>let’s</w:t>
      </w:r>
      <w:proofErr w:type="gramEnd"/>
      <w:r w:rsidRPr="00536BB3">
        <w:rPr>
          <w:rFonts w:ascii="Arial" w:eastAsia="Times New Roman" w:hAnsi="Arial" w:cs="Arial"/>
          <w:sz w:val="29"/>
          <w:szCs w:val="29"/>
        </w:rPr>
        <w:t xml:space="preserve"> examine strategies to overcome the labor shortage in the US that will challenge staffing firms in the coming years. </w:t>
      </w:r>
    </w:p>
    <w:p w14:paraId="2E36BB82" w14:textId="77777777" w:rsidR="00536BB3" w:rsidRPr="00536BB3" w:rsidRDefault="00536BB3" w:rsidP="00536BB3">
      <w:pPr>
        <w:shd w:val="clear" w:color="auto" w:fill="FFFFFF"/>
        <w:spacing w:before="480" w:after="240" w:line="240" w:lineRule="auto"/>
        <w:outlineLvl w:val="1"/>
        <w:rPr>
          <w:rFonts w:ascii="Arial" w:eastAsia="Times New Roman" w:hAnsi="Arial" w:cs="Arial"/>
          <w:b/>
          <w:bCs/>
          <w:sz w:val="38"/>
          <w:szCs w:val="38"/>
        </w:rPr>
      </w:pPr>
      <w:r w:rsidRPr="00536BB3">
        <w:rPr>
          <w:rFonts w:ascii="Arial" w:eastAsia="Times New Roman" w:hAnsi="Arial" w:cs="Arial"/>
          <w:b/>
          <w:bCs/>
          <w:sz w:val="38"/>
          <w:szCs w:val="38"/>
        </w:rPr>
        <w:t>Strategies for Staffing Companies to Deal with Labor Shortages</w:t>
      </w:r>
    </w:p>
    <w:p w14:paraId="04C44139" w14:textId="77777777" w:rsidR="00536BB3" w:rsidRPr="00536BB3" w:rsidRDefault="00536BB3" w:rsidP="00536BB3">
      <w:pPr>
        <w:shd w:val="clear" w:color="auto" w:fill="FFFFFF"/>
        <w:spacing w:after="240" w:line="240" w:lineRule="auto"/>
        <w:rPr>
          <w:rFonts w:ascii="Arial" w:eastAsia="Times New Roman" w:hAnsi="Arial" w:cs="Arial"/>
          <w:sz w:val="29"/>
          <w:szCs w:val="29"/>
        </w:rPr>
      </w:pPr>
      <w:r w:rsidRPr="00536BB3">
        <w:rPr>
          <w:rFonts w:ascii="Arial" w:eastAsia="Times New Roman" w:hAnsi="Arial" w:cs="Arial"/>
          <w:sz w:val="29"/>
          <w:szCs w:val="29"/>
        </w:rPr>
        <w:t>Due to the US labor shortage, you should expect your recruiters will work harder to find fewer new candidates. Cutting-edge </w:t>
      </w:r>
      <w:hyperlink r:id="rId6" w:tgtFrame="_blank" w:history="1">
        <w:r w:rsidRPr="00536BB3">
          <w:rPr>
            <w:rFonts w:ascii="Arial" w:eastAsia="Times New Roman" w:hAnsi="Arial" w:cs="Arial"/>
            <w:color w:val="0073F0"/>
            <w:sz w:val="29"/>
            <w:szCs w:val="29"/>
            <w:u w:val="single"/>
          </w:rPr>
          <w:t>ATS software</w:t>
        </w:r>
      </w:hyperlink>
      <w:r w:rsidRPr="00536BB3">
        <w:rPr>
          <w:rFonts w:ascii="Arial" w:eastAsia="Times New Roman" w:hAnsi="Arial" w:cs="Arial"/>
          <w:sz w:val="29"/>
          <w:szCs w:val="29"/>
        </w:rPr>
        <w:t xml:space="preserve"> technology with sophisticated multichannel communications will be a fundamental requirement to operate a staffing firm, but even the best technology </w:t>
      </w:r>
      <w:proofErr w:type="gramStart"/>
      <w:r w:rsidRPr="00536BB3">
        <w:rPr>
          <w:rFonts w:ascii="Arial" w:eastAsia="Times New Roman" w:hAnsi="Arial" w:cs="Arial"/>
          <w:sz w:val="29"/>
          <w:szCs w:val="29"/>
        </w:rPr>
        <w:t>can’t</w:t>
      </w:r>
      <w:proofErr w:type="gramEnd"/>
      <w:r w:rsidRPr="00536BB3">
        <w:rPr>
          <w:rFonts w:ascii="Arial" w:eastAsia="Times New Roman" w:hAnsi="Arial" w:cs="Arial"/>
          <w:sz w:val="29"/>
          <w:szCs w:val="29"/>
        </w:rPr>
        <w:t xml:space="preserve"> find people who don’t exist. Here are strategies your firm can implement to overcome the labor shortage and win in a competitive market.</w:t>
      </w:r>
    </w:p>
    <w:p w14:paraId="7806D6C2" w14:textId="77777777" w:rsidR="00536BB3" w:rsidRPr="00536BB3" w:rsidRDefault="00536BB3" w:rsidP="00536BB3">
      <w:pPr>
        <w:shd w:val="clear" w:color="auto" w:fill="FFFFFF"/>
        <w:spacing w:before="480" w:after="240" w:line="240" w:lineRule="auto"/>
        <w:outlineLvl w:val="2"/>
        <w:rPr>
          <w:rFonts w:ascii="Arial" w:eastAsia="Times New Roman" w:hAnsi="Arial" w:cs="Arial"/>
          <w:b/>
          <w:bCs/>
          <w:sz w:val="35"/>
          <w:szCs w:val="35"/>
        </w:rPr>
      </w:pPr>
      <w:r w:rsidRPr="00536BB3">
        <w:rPr>
          <w:rFonts w:ascii="Arial" w:eastAsia="Times New Roman" w:hAnsi="Arial" w:cs="Arial"/>
          <w:b/>
          <w:bCs/>
          <w:sz w:val="35"/>
          <w:szCs w:val="35"/>
        </w:rPr>
        <w:t>Redefine the recruiting role</w:t>
      </w:r>
    </w:p>
    <w:p w14:paraId="3969D361" w14:textId="77777777" w:rsidR="00536BB3" w:rsidRPr="00536BB3" w:rsidRDefault="00536BB3" w:rsidP="00536BB3">
      <w:pPr>
        <w:shd w:val="clear" w:color="auto" w:fill="FFFFFF"/>
        <w:spacing w:after="240" w:line="240" w:lineRule="auto"/>
        <w:rPr>
          <w:rFonts w:ascii="Arial" w:eastAsia="Times New Roman" w:hAnsi="Arial" w:cs="Arial"/>
          <w:sz w:val="29"/>
          <w:szCs w:val="29"/>
        </w:rPr>
      </w:pPr>
      <w:r w:rsidRPr="00536BB3">
        <w:rPr>
          <w:rFonts w:ascii="Arial" w:eastAsia="Times New Roman" w:hAnsi="Arial" w:cs="Arial"/>
          <w:sz w:val="29"/>
          <w:szCs w:val="29"/>
        </w:rPr>
        <w:t>Recruiters will become talent managers. Your best recruiters will cultivate an ongoing community of talent, even for hourly contingent work. Your most important asset is the database of talent you already have in your system today. The staffing companies that succeed in this rapidly changing labor environment will figure out how to engage, motivate, retain, and retrain the staff they manage today. </w:t>
      </w:r>
    </w:p>
    <w:p w14:paraId="2BDEF04E" w14:textId="77777777" w:rsidR="00536BB3" w:rsidRPr="00536BB3" w:rsidRDefault="00536BB3" w:rsidP="00536BB3">
      <w:pPr>
        <w:shd w:val="clear" w:color="auto" w:fill="FFFFFF"/>
        <w:spacing w:before="480" w:after="240" w:line="240" w:lineRule="auto"/>
        <w:outlineLvl w:val="2"/>
        <w:rPr>
          <w:rFonts w:ascii="Arial" w:eastAsia="Times New Roman" w:hAnsi="Arial" w:cs="Arial"/>
          <w:b/>
          <w:bCs/>
          <w:sz w:val="35"/>
          <w:szCs w:val="35"/>
        </w:rPr>
      </w:pPr>
      <w:r w:rsidRPr="00536BB3">
        <w:rPr>
          <w:rFonts w:ascii="Arial" w:eastAsia="Times New Roman" w:hAnsi="Arial" w:cs="Arial"/>
          <w:b/>
          <w:bCs/>
          <w:sz w:val="35"/>
          <w:szCs w:val="35"/>
        </w:rPr>
        <w:t>Invest in Employee Development, Training and Retention</w:t>
      </w:r>
    </w:p>
    <w:p w14:paraId="22B59F6D" w14:textId="77777777" w:rsidR="00536BB3" w:rsidRPr="00536BB3" w:rsidRDefault="00536BB3" w:rsidP="00536BB3">
      <w:pPr>
        <w:shd w:val="clear" w:color="auto" w:fill="FFFFFF"/>
        <w:spacing w:after="240" w:line="240" w:lineRule="auto"/>
        <w:rPr>
          <w:rFonts w:ascii="Arial" w:eastAsia="Times New Roman" w:hAnsi="Arial" w:cs="Arial"/>
          <w:sz w:val="29"/>
          <w:szCs w:val="29"/>
        </w:rPr>
      </w:pPr>
      <w:r w:rsidRPr="00536BB3">
        <w:rPr>
          <w:rFonts w:ascii="Arial" w:eastAsia="Times New Roman" w:hAnsi="Arial" w:cs="Arial"/>
          <w:sz w:val="29"/>
          <w:szCs w:val="29"/>
        </w:rPr>
        <w:t xml:space="preserve">If you have reliable employees, you can retrain them to handle a variety of assignments. This process will help you generate substantially more billings per employee. Not only will this investment benefit your </w:t>
      </w:r>
      <w:proofErr w:type="gramStart"/>
      <w:r w:rsidRPr="00536BB3">
        <w:rPr>
          <w:rFonts w:ascii="Arial" w:eastAsia="Times New Roman" w:hAnsi="Arial" w:cs="Arial"/>
          <w:sz w:val="29"/>
          <w:szCs w:val="29"/>
        </w:rPr>
        <w:t xml:space="preserve">business, </w:t>
      </w:r>
      <w:r w:rsidRPr="00536BB3">
        <w:rPr>
          <w:rFonts w:ascii="Arial" w:eastAsia="Times New Roman" w:hAnsi="Arial" w:cs="Arial"/>
          <w:sz w:val="29"/>
          <w:szCs w:val="29"/>
        </w:rPr>
        <w:lastRenderedPageBreak/>
        <w:t>but</w:t>
      </w:r>
      <w:proofErr w:type="gramEnd"/>
      <w:r w:rsidRPr="00536BB3">
        <w:rPr>
          <w:rFonts w:ascii="Arial" w:eastAsia="Times New Roman" w:hAnsi="Arial" w:cs="Arial"/>
          <w:sz w:val="29"/>
          <w:szCs w:val="29"/>
        </w:rPr>
        <w:t xml:space="preserve"> working to develop engaged workers will demonstrate your loyalty and improve retention. Investing in </w:t>
      </w:r>
      <w:hyperlink r:id="rId7" w:tgtFrame="_blank" w:history="1">
        <w:r w:rsidRPr="00536BB3">
          <w:rPr>
            <w:rFonts w:ascii="Arial" w:eastAsia="Times New Roman" w:hAnsi="Arial" w:cs="Arial"/>
            <w:color w:val="0073F0"/>
            <w:sz w:val="29"/>
            <w:szCs w:val="29"/>
            <w:u w:val="single"/>
          </w:rPr>
          <w:t>employee incentive programs</w:t>
        </w:r>
      </w:hyperlink>
      <w:r w:rsidRPr="00536BB3">
        <w:rPr>
          <w:rFonts w:ascii="Arial" w:eastAsia="Times New Roman" w:hAnsi="Arial" w:cs="Arial"/>
          <w:sz w:val="29"/>
          <w:szCs w:val="29"/>
        </w:rPr>
        <w:t> will also allow you to retain your most dependable employees.</w:t>
      </w:r>
    </w:p>
    <w:p w14:paraId="2CB1F031" w14:textId="77777777" w:rsidR="00536BB3" w:rsidRPr="00536BB3" w:rsidRDefault="00536BB3" w:rsidP="00536BB3">
      <w:pPr>
        <w:shd w:val="clear" w:color="auto" w:fill="FFFFFF"/>
        <w:spacing w:before="480" w:after="240" w:line="240" w:lineRule="auto"/>
        <w:outlineLvl w:val="2"/>
        <w:rPr>
          <w:rFonts w:ascii="Arial" w:eastAsia="Times New Roman" w:hAnsi="Arial" w:cs="Arial"/>
          <w:b/>
          <w:bCs/>
          <w:sz w:val="35"/>
          <w:szCs w:val="35"/>
        </w:rPr>
      </w:pPr>
      <w:r w:rsidRPr="00536BB3">
        <w:rPr>
          <w:rFonts w:ascii="Arial" w:eastAsia="Times New Roman" w:hAnsi="Arial" w:cs="Arial"/>
          <w:b/>
          <w:bCs/>
          <w:sz w:val="35"/>
          <w:szCs w:val="35"/>
        </w:rPr>
        <w:t>Embrace Diversity and Cultivate Community</w:t>
      </w:r>
    </w:p>
    <w:p w14:paraId="4158483D" w14:textId="77777777" w:rsidR="00536BB3" w:rsidRPr="00536BB3" w:rsidRDefault="00536BB3" w:rsidP="00536BB3">
      <w:pPr>
        <w:shd w:val="clear" w:color="auto" w:fill="FFFFFF"/>
        <w:spacing w:after="240" w:line="240" w:lineRule="auto"/>
        <w:rPr>
          <w:rFonts w:ascii="Arial" w:eastAsia="Times New Roman" w:hAnsi="Arial" w:cs="Arial"/>
          <w:sz w:val="29"/>
          <w:szCs w:val="29"/>
        </w:rPr>
      </w:pPr>
      <w:r w:rsidRPr="00536BB3">
        <w:rPr>
          <w:rFonts w:ascii="Arial" w:eastAsia="Times New Roman" w:hAnsi="Arial" w:cs="Arial"/>
          <w:sz w:val="29"/>
          <w:szCs w:val="29"/>
        </w:rPr>
        <w:t>Your talent community will rapidly become far more diverse than it is even today. Creating an inclusive and welcoming environment (physical or virtual) will be a core business requirement to assess, engage, and train candidates from a wide variety of backgrounds.  </w:t>
      </w:r>
    </w:p>
    <w:p w14:paraId="72D82E17" w14:textId="77777777" w:rsidR="00536BB3" w:rsidRPr="00536BB3" w:rsidRDefault="00536BB3" w:rsidP="00536BB3">
      <w:pPr>
        <w:shd w:val="clear" w:color="auto" w:fill="FFFFFF"/>
        <w:spacing w:before="480" w:after="240" w:line="240" w:lineRule="auto"/>
        <w:outlineLvl w:val="2"/>
        <w:rPr>
          <w:rFonts w:ascii="Arial" w:eastAsia="Times New Roman" w:hAnsi="Arial" w:cs="Arial"/>
          <w:b/>
          <w:bCs/>
          <w:sz w:val="35"/>
          <w:szCs w:val="35"/>
        </w:rPr>
      </w:pPr>
      <w:r w:rsidRPr="00536BB3">
        <w:rPr>
          <w:rFonts w:ascii="Arial" w:eastAsia="Times New Roman" w:hAnsi="Arial" w:cs="Arial"/>
          <w:b/>
          <w:bCs/>
          <w:sz w:val="35"/>
          <w:szCs w:val="35"/>
        </w:rPr>
        <w:t>Prepare for wage inflation </w:t>
      </w:r>
    </w:p>
    <w:p w14:paraId="6A6D11B4" w14:textId="77777777" w:rsidR="00536BB3" w:rsidRPr="00536BB3" w:rsidRDefault="00536BB3" w:rsidP="00536BB3">
      <w:pPr>
        <w:shd w:val="clear" w:color="auto" w:fill="FFFFFF"/>
        <w:spacing w:after="240" w:line="240" w:lineRule="auto"/>
        <w:rPr>
          <w:rFonts w:ascii="Arial" w:eastAsia="Times New Roman" w:hAnsi="Arial" w:cs="Arial"/>
          <w:sz w:val="29"/>
          <w:szCs w:val="29"/>
        </w:rPr>
      </w:pPr>
      <w:r w:rsidRPr="00536BB3">
        <w:rPr>
          <w:rFonts w:ascii="Arial" w:eastAsia="Times New Roman" w:hAnsi="Arial" w:cs="Arial"/>
          <w:sz w:val="29"/>
          <w:szCs w:val="29"/>
        </w:rPr>
        <w:t xml:space="preserve">With or without legislative intervention, the simple law of supply and demand will inexorably put pressure on wages. This is especially true for work that requires regular, defined work hours, on-site presence, and physical labor. You may have difficult discussions with your most price-sensitive clients as they grapple with the choice of higher hourly rates or doing without the labor they need. You may also need to find transportation and dependent care solutions that enable workers to </w:t>
      </w:r>
      <w:proofErr w:type="gramStart"/>
      <w:r w:rsidRPr="00536BB3">
        <w:rPr>
          <w:rFonts w:ascii="Arial" w:eastAsia="Times New Roman" w:hAnsi="Arial" w:cs="Arial"/>
          <w:sz w:val="29"/>
          <w:szCs w:val="29"/>
        </w:rPr>
        <w:t>actually show</w:t>
      </w:r>
      <w:proofErr w:type="gramEnd"/>
      <w:r w:rsidRPr="00536BB3">
        <w:rPr>
          <w:rFonts w:ascii="Arial" w:eastAsia="Times New Roman" w:hAnsi="Arial" w:cs="Arial"/>
          <w:sz w:val="29"/>
          <w:szCs w:val="29"/>
        </w:rPr>
        <w:t xml:space="preserve"> up.</w:t>
      </w:r>
    </w:p>
    <w:p w14:paraId="754D0F36" w14:textId="77777777" w:rsidR="00536BB3" w:rsidRPr="00536BB3" w:rsidRDefault="00536BB3" w:rsidP="00536BB3">
      <w:pPr>
        <w:shd w:val="clear" w:color="auto" w:fill="FFFFFF"/>
        <w:spacing w:before="480" w:after="240" w:line="240" w:lineRule="auto"/>
        <w:outlineLvl w:val="2"/>
        <w:rPr>
          <w:rFonts w:ascii="Arial" w:eastAsia="Times New Roman" w:hAnsi="Arial" w:cs="Arial"/>
          <w:b/>
          <w:bCs/>
          <w:sz w:val="35"/>
          <w:szCs w:val="35"/>
        </w:rPr>
      </w:pPr>
      <w:r w:rsidRPr="00536BB3">
        <w:rPr>
          <w:rFonts w:ascii="Arial" w:eastAsia="Times New Roman" w:hAnsi="Arial" w:cs="Arial"/>
          <w:b/>
          <w:bCs/>
          <w:sz w:val="35"/>
          <w:szCs w:val="35"/>
        </w:rPr>
        <w:t>Redesign your business for speed</w:t>
      </w:r>
    </w:p>
    <w:p w14:paraId="284D8F3E" w14:textId="77777777" w:rsidR="00536BB3" w:rsidRPr="00536BB3" w:rsidRDefault="00536BB3" w:rsidP="00536BB3">
      <w:pPr>
        <w:shd w:val="clear" w:color="auto" w:fill="FFFFFF"/>
        <w:spacing w:after="240" w:line="240" w:lineRule="auto"/>
        <w:rPr>
          <w:rFonts w:ascii="Arial" w:eastAsia="Times New Roman" w:hAnsi="Arial" w:cs="Arial"/>
          <w:sz w:val="29"/>
          <w:szCs w:val="29"/>
        </w:rPr>
      </w:pPr>
      <w:r w:rsidRPr="00536BB3">
        <w:rPr>
          <w:rFonts w:ascii="Arial" w:eastAsia="Times New Roman" w:hAnsi="Arial" w:cs="Arial"/>
          <w:sz w:val="29"/>
          <w:szCs w:val="29"/>
        </w:rPr>
        <w:t>Speed is everything. Your team and your technology will have to be laser-focused on cutting the transaction time from client requisition to on-site arrival of reliable workers. Over the next few years, staffing turnaround time will be measured in minutes and hours, not days and weeks. Audit and rethink your processes to be built based on short, rapid transactions. This will require you to rethink your technology, employment practices, workflow, and vendor relations to ensure your team is working as efficiently as possible. </w:t>
      </w:r>
    </w:p>
    <w:p w14:paraId="427D047B" w14:textId="77777777" w:rsidR="00536BB3" w:rsidRPr="00536BB3" w:rsidRDefault="00536BB3" w:rsidP="00536BB3">
      <w:pPr>
        <w:shd w:val="clear" w:color="auto" w:fill="FFFFFF"/>
        <w:spacing w:before="480" w:after="240" w:line="240" w:lineRule="auto"/>
        <w:outlineLvl w:val="1"/>
        <w:rPr>
          <w:rFonts w:ascii="Arial" w:eastAsia="Times New Roman" w:hAnsi="Arial" w:cs="Arial"/>
          <w:b/>
          <w:bCs/>
          <w:sz w:val="38"/>
          <w:szCs w:val="38"/>
        </w:rPr>
      </w:pPr>
      <w:r w:rsidRPr="00536BB3">
        <w:rPr>
          <w:rFonts w:ascii="Arial" w:eastAsia="Times New Roman" w:hAnsi="Arial" w:cs="Arial"/>
          <w:b/>
          <w:bCs/>
          <w:sz w:val="38"/>
          <w:szCs w:val="38"/>
        </w:rPr>
        <w:t>Conclusions</w:t>
      </w:r>
    </w:p>
    <w:p w14:paraId="5121BD0C" w14:textId="77777777" w:rsidR="00536BB3" w:rsidRPr="00536BB3" w:rsidRDefault="00536BB3" w:rsidP="00536BB3">
      <w:pPr>
        <w:shd w:val="clear" w:color="auto" w:fill="FFFFFF"/>
        <w:spacing w:after="240" w:line="240" w:lineRule="auto"/>
        <w:rPr>
          <w:rFonts w:ascii="Arial" w:eastAsia="Times New Roman" w:hAnsi="Arial" w:cs="Arial"/>
          <w:sz w:val="29"/>
          <w:szCs w:val="29"/>
        </w:rPr>
      </w:pPr>
      <w:r w:rsidRPr="00536BB3">
        <w:rPr>
          <w:rFonts w:ascii="Arial" w:eastAsia="Times New Roman" w:hAnsi="Arial" w:cs="Arial"/>
          <w:sz w:val="29"/>
          <w:szCs w:val="29"/>
        </w:rPr>
        <w:t xml:space="preserve">The bottom line is that the value proposition for temporary and contingent staffing is changing. Wage arbitrage, the difference in cost </w:t>
      </w:r>
      <w:r w:rsidRPr="00536BB3">
        <w:rPr>
          <w:rFonts w:ascii="Arial" w:eastAsia="Times New Roman" w:hAnsi="Arial" w:cs="Arial"/>
          <w:sz w:val="29"/>
          <w:szCs w:val="29"/>
        </w:rPr>
        <w:lastRenderedPageBreak/>
        <w:t>between full time labor and contingent labor, will shrink. The real value will come from providing reliable temporary workers on demand, as part of an employer’s overall workforce strategy. Value creation comes from using labor hours exactly when and where they are most needed rather than because they are cheaper.   </w:t>
      </w:r>
    </w:p>
    <w:p w14:paraId="165E5173" w14:textId="77777777" w:rsidR="00536BB3" w:rsidRPr="00536BB3" w:rsidRDefault="00536BB3" w:rsidP="00536BB3">
      <w:pPr>
        <w:shd w:val="clear" w:color="auto" w:fill="FFFFFF"/>
        <w:spacing w:before="480" w:after="240" w:line="240" w:lineRule="auto"/>
        <w:outlineLvl w:val="2"/>
        <w:rPr>
          <w:rFonts w:ascii="Arial" w:eastAsia="Times New Roman" w:hAnsi="Arial" w:cs="Arial"/>
          <w:b/>
          <w:bCs/>
          <w:sz w:val="35"/>
          <w:szCs w:val="35"/>
        </w:rPr>
      </w:pPr>
      <w:r w:rsidRPr="00536BB3">
        <w:rPr>
          <w:rFonts w:ascii="Arial" w:eastAsia="Times New Roman" w:hAnsi="Arial" w:cs="Arial"/>
          <w:b/>
          <w:bCs/>
          <w:sz w:val="35"/>
          <w:szCs w:val="35"/>
        </w:rPr>
        <w:t>About the Author</w:t>
      </w:r>
    </w:p>
    <w:p w14:paraId="3B676552" w14:textId="77777777" w:rsidR="00536BB3" w:rsidRPr="00536BB3" w:rsidRDefault="00536BB3" w:rsidP="00536BB3">
      <w:pPr>
        <w:shd w:val="clear" w:color="auto" w:fill="FFFFFF"/>
        <w:spacing w:after="240" w:line="240" w:lineRule="auto"/>
        <w:rPr>
          <w:rFonts w:ascii="Arial" w:eastAsia="Times New Roman" w:hAnsi="Arial" w:cs="Arial"/>
          <w:sz w:val="29"/>
          <w:szCs w:val="29"/>
        </w:rPr>
      </w:pPr>
      <w:r w:rsidRPr="00536BB3">
        <w:rPr>
          <w:rFonts w:ascii="Arial" w:eastAsia="Times New Roman" w:hAnsi="Arial" w:cs="Arial"/>
          <w:i/>
          <w:iCs/>
          <w:sz w:val="29"/>
          <w:szCs w:val="29"/>
        </w:rPr>
        <w:t>Christopher Ryan is Avionté’s Chief Strategy &amp; Marketing Officer. Chris has more than three decades of experience of consulting, thought leadership, and corporate experience in Human Capital Management. Chris has extensive experience speaking on a broad range of HCM topics, including HR Strategy, Regulatory Risk, and HR Technology. His key areas of focus include U.S. Labor Trends, employment practices, and workforce management.  Chris has also written and spoken extensively about part-time and temporary workers, employee retention, gender pay equity, emerging trends in compensation, U.S. labor shortages, and the economic impact of the Affordable Care Act. He is a graduate of the University of Chicago with a B.A. in physics and holds an MBA in marketing and management policy from the Kellogg Graduate School of Management at Northwestern University. </w:t>
      </w:r>
    </w:p>
    <w:p w14:paraId="6C89DF86" w14:textId="71BD026E" w:rsidR="0069765C" w:rsidRDefault="0069765C"/>
    <w:sectPr w:rsidR="0069765C" w:rsidSect="00536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B0C6D"/>
    <w:multiLevelType w:val="multilevel"/>
    <w:tmpl w:val="C26E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E9"/>
    <w:rsid w:val="00536BB3"/>
    <w:rsid w:val="0069765C"/>
    <w:rsid w:val="00D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8966"/>
  <w15:chartTrackingRefBased/>
  <w15:docId w15:val="{2075FBD4-430D-4205-A822-F2490B51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6B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6B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B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6B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6BB3"/>
    <w:rPr>
      <w:rFonts w:ascii="Times New Roman" w:eastAsia="Times New Roman" w:hAnsi="Times New Roman" w:cs="Times New Roman"/>
      <w:b/>
      <w:bCs/>
      <w:sz w:val="27"/>
      <w:szCs w:val="27"/>
    </w:rPr>
  </w:style>
  <w:style w:type="paragraph" w:customStyle="1" w:styleId="elementor-icon-list-item">
    <w:name w:val="elementor-icon-list-item"/>
    <w:basedOn w:val="Normal"/>
    <w:rsid w:val="0053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536BB3"/>
  </w:style>
  <w:style w:type="paragraph" w:styleId="NormalWeb">
    <w:name w:val="Normal (Web)"/>
    <w:basedOn w:val="Normal"/>
    <w:uiPriority w:val="99"/>
    <w:semiHidden/>
    <w:unhideWhenUsed/>
    <w:rsid w:val="00536B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BB3"/>
    <w:rPr>
      <w:color w:val="0000FF"/>
      <w:u w:val="single"/>
    </w:rPr>
  </w:style>
  <w:style w:type="character" w:styleId="Emphasis">
    <w:name w:val="Emphasis"/>
    <w:basedOn w:val="DefaultParagraphFont"/>
    <w:uiPriority w:val="20"/>
    <w:qFormat/>
    <w:rsid w:val="00536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159870">
      <w:bodyDiv w:val="1"/>
      <w:marLeft w:val="0"/>
      <w:marRight w:val="0"/>
      <w:marTop w:val="0"/>
      <w:marBottom w:val="0"/>
      <w:divBdr>
        <w:top w:val="none" w:sz="0" w:space="0" w:color="auto"/>
        <w:left w:val="none" w:sz="0" w:space="0" w:color="auto"/>
        <w:bottom w:val="none" w:sz="0" w:space="0" w:color="auto"/>
        <w:right w:val="none" w:sz="0" w:space="0" w:color="auto"/>
      </w:divBdr>
      <w:divsChild>
        <w:div w:id="1815633962">
          <w:marLeft w:val="0"/>
          <w:marRight w:val="0"/>
          <w:marTop w:val="0"/>
          <w:marBottom w:val="150"/>
          <w:divBdr>
            <w:top w:val="none" w:sz="0" w:space="0" w:color="auto"/>
            <w:left w:val="none" w:sz="0" w:space="0" w:color="auto"/>
            <w:bottom w:val="none" w:sz="0" w:space="0" w:color="auto"/>
            <w:right w:val="none" w:sz="0" w:space="0" w:color="auto"/>
          </w:divBdr>
          <w:divsChild>
            <w:div w:id="2119449727">
              <w:marLeft w:val="0"/>
              <w:marRight w:val="0"/>
              <w:marTop w:val="0"/>
              <w:marBottom w:val="0"/>
              <w:divBdr>
                <w:top w:val="none" w:sz="0" w:space="0" w:color="auto"/>
                <w:left w:val="none" w:sz="0" w:space="0" w:color="auto"/>
                <w:bottom w:val="none" w:sz="0" w:space="0" w:color="auto"/>
                <w:right w:val="none" w:sz="0" w:space="0" w:color="auto"/>
              </w:divBdr>
            </w:div>
          </w:divsChild>
        </w:div>
        <w:div w:id="457069549">
          <w:marLeft w:val="0"/>
          <w:marRight w:val="0"/>
          <w:marTop w:val="0"/>
          <w:marBottom w:val="150"/>
          <w:divBdr>
            <w:top w:val="none" w:sz="0" w:space="0" w:color="auto"/>
            <w:left w:val="none" w:sz="0" w:space="0" w:color="auto"/>
            <w:bottom w:val="none" w:sz="0" w:space="0" w:color="auto"/>
            <w:right w:val="none" w:sz="0" w:space="0" w:color="auto"/>
          </w:divBdr>
          <w:divsChild>
            <w:div w:id="1059404595">
              <w:marLeft w:val="0"/>
              <w:marRight w:val="0"/>
              <w:marTop w:val="0"/>
              <w:marBottom w:val="0"/>
              <w:divBdr>
                <w:top w:val="none" w:sz="0" w:space="0" w:color="auto"/>
                <w:left w:val="none" w:sz="0" w:space="0" w:color="auto"/>
                <w:bottom w:val="none" w:sz="0" w:space="0" w:color="auto"/>
                <w:right w:val="none" w:sz="0" w:space="0" w:color="auto"/>
              </w:divBdr>
            </w:div>
          </w:divsChild>
        </w:div>
        <w:div w:id="1395667200">
          <w:marLeft w:val="0"/>
          <w:marRight w:val="0"/>
          <w:marTop w:val="0"/>
          <w:marBottom w:val="0"/>
          <w:divBdr>
            <w:top w:val="none" w:sz="0" w:space="0" w:color="auto"/>
            <w:left w:val="none" w:sz="0" w:space="0" w:color="auto"/>
            <w:bottom w:val="none" w:sz="0" w:space="0" w:color="auto"/>
            <w:right w:val="none" w:sz="0" w:space="0" w:color="auto"/>
          </w:divBdr>
          <w:divsChild>
            <w:div w:id="15817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vionte.com/2021/02/incentive-pay-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ionte.com/solutions" TargetMode="External"/><Relationship Id="rId5" Type="http://schemas.openxmlformats.org/officeDocument/2006/relationships/hyperlink" Target="https://www.avionte.com/2021/04/post-pandemic-labor-market-predic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Hawkins</dc:creator>
  <cp:keywords/>
  <dc:description/>
  <cp:lastModifiedBy>Emily Hawkins</cp:lastModifiedBy>
  <cp:revision>1</cp:revision>
  <dcterms:created xsi:type="dcterms:W3CDTF">2021-05-11T16:23:00Z</dcterms:created>
  <dcterms:modified xsi:type="dcterms:W3CDTF">2021-05-11T21:33:00Z</dcterms:modified>
</cp:coreProperties>
</file>